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2BA7" w14:textId="157BB86F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</w:p>
    <w:p w14:paraId="465F3FDC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</w:p>
    <w:p w14:paraId="49CF95AF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  <w:r w:rsidRPr="0039753B">
        <w:rPr>
          <w:rFonts w:ascii="Arial" w:hAnsi="Arial" w:cs="Arial"/>
          <w:sz w:val="20"/>
          <w:szCs w:val="20"/>
          <w:lang w:eastAsia="de-AT"/>
        </w:rPr>
        <w:t>10. bis 24. Mai 2025</w:t>
      </w:r>
    </w:p>
    <w:p w14:paraId="3BAE499E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de-AT"/>
        </w:rPr>
      </w:pPr>
      <w:r w:rsidRPr="0039753B">
        <w:rPr>
          <w:rFonts w:ascii="Arial" w:hAnsi="Arial" w:cs="Arial"/>
          <w:b/>
          <w:bCs/>
          <w:sz w:val="24"/>
          <w:szCs w:val="24"/>
          <w:lang w:eastAsia="de-AT"/>
        </w:rPr>
        <w:t>IN GOETHES HAND</w:t>
      </w:r>
    </w:p>
    <w:p w14:paraId="284B1395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  <w:r w:rsidRPr="0039753B">
        <w:rPr>
          <w:rFonts w:ascii="Arial" w:hAnsi="Arial" w:cs="Arial"/>
          <w:sz w:val="20"/>
          <w:szCs w:val="20"/>
          <w:lang w:eastAsia="de-AT"/>
        </w:rPr>
        <w:t>Von MARTIN WALSER</w:t>
      </w:r>
    </w:p>
    <w:p w14:paraId="633B0528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</w:p>
    <w:p w14:paraId="6A41BB0D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  <w:r w:rsidRPr="0039753B">
        <w:rPr>
          <w:rFonts w:ascii="Arial" w:hAnsi="Arial" w:cs="Arial"/>
          <w:sz w:val="20"/>
          <w:szCs w:val="20"/>
          <w:lang w:eastAsia="de-AT"/>
        </w:rPr>
        <w:t>Inszenierung:</w:t>
      </w:r>
      <w:r w:rsidRPr="0039753B">
        <w:rPr>
          <w:rFonts w:ascii="Arial" w:hAnsi="Arial" w:cs="Arial"/>
          <w:b/>
          <w:bCs/>
          <w:sz w:val="20"/>
          <w:szCs w:val="20"/>
          <w:lang w:eastAsia="de-AT"/>
        </w:rPr>
        <w:t xml:space="preserve"> </w:t>
      </w:r>
      <w:r w:rsidRPr="0039753B">
        <w:rPr>
          <w:rFonts w:ascii="Arial" w:hAnsi="Arial" w:cs="Arial"/>
          <w:sz w:val="20"/>
          <w:szCs w:val="20"/>
          <w:lang w:eastAsia="de-AT"/>
        </w:rPr>
        <w:t>BRUNO MAX</w:t>
      </w:r>
    </w:p>
    <w:p w14:paraId="76B1D4A9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</w:p>
    <w:p w14:paraId="1F3849AA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u w:val="single"/>
          <w:lang w:eastAsia="de-AT"/>
        </w:rPr>
      </w:pPr>
      <w:r w:rsidRPr="0039753B">
        <w:rPr>
          <w:rFonts w:ascii="Arial" w:hAnsi="Arial" w:cs="Arial"/>
          <w:b/>
          <w:bCs/>
          <w:sz w:val="20"/>
          <w:szCs w:val="20"/>
          <w:u w:val="single"/>
          <w:lang w:eastAsia="de-AT"/>
        </w:rPr>
        <w:t>Premiere:</w:t>
      </w:r>
      <w:r w:rsidRPr="0039753B">
        <w:rPr>
          <w:rFonts w:ascii="Arial" w:hAnsi="Arial" w:cs="Arial"/>
          <w:sz w:val="20"/>
          <w:szCs w:val="20"/>
          <w:u w:val="single"/>
          <w:lang w:eastAsia="de-AT"/>
        </w:rPr>
        <w:t xml:space="preserve"> Samstag, 10. Mai 2025, um 19:30 Uhr</w:t>
      </w:r>
    </w:p>
    <w:p w14:paraId="4D6EB262" w14:textId="77777777" w:rsidR="001D3783" w:rsidRPr="0039753B" w:rsidRDefault="001D3783" w:rsidP="001D3783">
      <w:pPr>
        <w:spacing w:after="0" w:line="360" w:lineRule="auto"/>
        <w:rPr>
          <w:rFonts w:ascii="Arial" w:hAnsi="Arial" w:cs="Arial"/>
          <w:b/>
          <w:sz w:val="20"/>
          <w:szCs w:val="20"/>
          <w:lang w:val="de-DE" w:eastAsia="de-DE"/>
        </w:rPr>
      </w:pPr>
      <w:r w:rsidRPr="0039753B">
        <w:rPr>
          <w:rFonts w:ascii="Arial" w:hAnsi="Arial" w:cs="Arial"/>
          <w:b/>
          <w:sz w:val="20"/>
          <w:szCs w:val="20"/>
          <w:lang w:val="de-DE" w:eastAsia="de-DE"/>
        </w:rPr>
        <w:t xml:space="preserve">Weitere Spieltage: </w:t>
      </w:r>
    </w:p>
    <w:p w14:paraId="2ABE3936" w14:textId="77777777" w:rsidR="001D3783" w:rsidRPr="0039753B" w:rsidRDefault="001D3783" w:rsidP="001D3783">
      <w:pPr>
        <w:spacing w:after="0" w:line="360" w:lineRule="auto"/>
        <w:rPr>
          <w:rFonts w:ascii="Arial" w:hAnsi="Arial" w:cs="Arial"/>
          <w:sz w:val="20"/>
          <w:szCs w:val="20"/>
          <w:lang w:val="de-DE" w:eastAsia="de-DE"/>
        </w:rPr>
      </w:pPr>
      <w:r w:rsidRPr="0039753B">
        <w:rPr>
          <w:rFonts w:ascii="Arial" w:hAnsi="Arial" w:cs="Arial"/>
          <w:sz w:val="20"/>
          <w:szCs w:val="20"/>
          <w:lang w:val="de-DE" w:eastAsia="de-DE"/>
        </w:rPr>
        <w:t>Do–Sa, 15. 5. bis 17. 5. 2025, jeweils um 19:30 Uhr</w:t>
      </w:r>
    </w:p>
    <w:p w14:paraId="5EA59DC3" w14:textId="77777777" w:rsidR="001D3783" w:rsidRPr="0039753B" w:rsidRDefault="001D3783" w:rsidP="001D3783">
      <w:pPr>
        <w:spacing w:after="0" w:line="360" w:lineRule="auto"/>
        <w:rPr>
          <w:rFonts w:ascii="Arial" w:hAnsi="Arial" w:cs="Arial"/>
          <w:sz w:val="20"/>
          <w:szCs w:val="20"/>
          <w:lang w:val="de-DE" w:eastAsia="de-DE"/>
        </w:rPr>
      </w:pPr>
      <w:r w:rsidRPr="0039753B">
        <w:rPr>
          <w:rFonts w:ascii="Arial" w:hAnsi="Arial" w:cs="Arial"/>
          <w:sz w:val="20"/>
          <w:szCs w:val="20"/>
          <w:lang w:val="de-DE" w:eastAsia="de-DE"/>
        </w:rPr>
        <w:t>So, 18. 5. 2025, um 17:00 Uhr</w:t>
      </w:r>
    </w:p>
    <w:p w14:paraId="12A2372E" w14:textId="77777777" w:rsidR="001D3783" w:rsidRPr="0039753B" w:rsidRDefault="001D3783" w:rsidP="001D3783">
      <w:pPr>
        <w:spacing w:after="0" w:line="360" w:lineRule="auto"/>
        <w:rPr>
          <w:rFonts w:ascii="Arial" w:hAnsi="Arial" w:cs="Arial"/>
          <w:sz w:val="20"/>
          <w:szCs w:val="20"/>
          <w:lang w:val="de-DE" w:eastAsia="de-DE"/>
        </w:rPr>
      </w:pPr>
      <w:r w:rsidRPr="0039753B">
        <w:rPr>
          <w:rFonts w:ascii="Arial" w:hAnsi="Arial" w:cs="Arial"/>
          <w:sz w:val="20"/>
          <w:szCs w:val="20"/>
          <w:lang w:val="de-DE" w:eastAsia="de-DE"/>
        </w:rPr>
        <w:t>Di, 20. 5. 2025, um 19:30 Uhr</w:t>
      </w:r>
    </w:p>
    <w:p w14:paraId="742BA46B" w14:textId="77777777" w:rsidR="001D3783" w:rsidRPr="0039753B" w:rsidRDefault="001D3783" w:rsidP="001D3783">
      <w:pPr>
        <w:spacing w:after="0" w:line="360" w:lineRule="auto"/>
        <w:rPr>
          <w:rFonts w:ascii="Arial" w:hAnsi="Arial" w:cs="Arial"/>
          <w:sz w:val="20"/>
          <w:szCs w:val="20"/>
          <w:lang w:val="de-DE" w:eastAsia="de-DE"/>
        </w:rPr>
      </w:pPr>
      <w:r w:rsidRPr="0039753B">
        <w:rPr>
          <w:rFonts w:ascii="Arial" w:hAnsi="Arial" w:cs="Arial"/>
          <w:sz w:val="20"/>
          <w:szCs w:val="20"/>
          <w:lang w:val="de-DE" w:eastAsia="de-DE"/>
        </w:rPr>
        <w:t>Do–Sa, 22. 5. bis 24. 5. 2025, jeweils um 19:30 Uhr</w:t>
      </w:r>
    </w:p>
    <w:p w14:paraId="494F8C5D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14:paraId="0BC8B06B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753B">
        <w:rPr>
          <w:rFonts w:ascii="Arial" w:hAnsi="Arial" w:cs="Arial"/>
          <w:sz w:val="20"/>
          <w:szCs w:val="20"/>
        </w:rPr>
        <w:t xml:space="preserve">Der junge Dichter Eckermann reist nach Weimar, um vom greisen </w:t>
      </w:r>
      <w:proofErr w:type="spellStart"/>
      <w:r w:rsidRPr="0039753B">
        <w:rPr>
          <w:rFonts w:ascii="Arial" w:hAnsi="Arial" w:cs="Arial"/>
          <w:sz w:val="20"/>
          <w:szCs w:val="20"/>
        </w:rPr>
        <w:t>Dichterfürsten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 Goethe ein Empfehlungsschreiben zu bekommen, damit er seine Lebensziele erreichen kann: von Literaturzeitschriften gedruckt zu werden und als Dichter genug Geld zu verdienen, um endlich seine Verlobte Hannchen heiraten zu </w:t>
      </w:r>
      <w:proofErr w:type="spellStart"/>
      <w:r w:rsidRPr="0039753B">
        <w:rPr>
          <w:rFonts w:ascii="Arial" w:hAnsi="Arial" w:cs="Arial"/>
          <w:sz w:val="20"/>
          <w:szCs w:val="20"/>
        </w:rPr>
        <w:t>können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. Doch in Weimar </w:t>
      </w:r>
      <w:proofErr w:type="spellStart"/>
      <w:r w:rsidRPr="0039753B">
        <w:rPr>
          <w:rFonts w:ascii="Arial" w:hAnsi="Arial" w:cs="Arial"/>
          <w:sz w:val="20"/>
          <w:szCs w:val="20"/>
        </w:rPr>
        <w:t>gerät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 er in das Gravitationsfeld des literarischen Genies und kommt einfach nicht mehr los: Fast ein Jahrzehnt arbeitet er unbezahlt und wenig bedankt als </w:t>
      </w:r>
      <w:proofErr w:type="spellStart"/>
      <w:r w:rsidRPr="0039753B">
        <w:rPr>
          <w:rFonts w:ascii="Arial" w:hAnsi="Arial" w:cs="Arial"/>
          <w:sz w:val="20"/>
          <w:szCs w:val="20"/>
        </w:rPr>
        <w:t>Sekretär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, rechte Hand und Sortierer der </w:t>
      </w:r>
      <w:proofErr w:type="spellStart"/>
      <w:r w:rsidRPr="0039753B">
        <w:rPr>
          <w:rFonts w:ascii="Arial" w:hAnsi="Arial" w:cs="Arial"/>
          <w:sz w:val="20"/>
          <w:szCs w:val="20"/>
        </w:rPr>
        <w:t>frühen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 Schriften Goethes. Eigene Karriere und Heirat fallen somit flach. Aber er ist nicht das einzige groteske Mitglied des dysfunktionalen Haushalts des Genies: Die chaotische Schwiegertochter Ottilie, der </w:t>
      </w:r>
      <w:proofErr w:type="spellStart"/>
      <w:r w:rsidRPr="0039753B">
        <w:rPr>
          <w:rFonts w:ascii="Arial" w:hAnsi="Arial" w:cs="Arial"/>
          <w:sz w:val="20"/>
          <w:szCs w:val="20"/>
        </w:rPr>
        <w:t>verkümmernde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 Sohn August, der aufgegeben hat, neben dem illustren Vater seinen Platz im Leben zu finden, der </w:t>
      </w:r>
      <w:proofErr w:type="spellStart"/>
      <w:r w:rsidRPr="0039753B">
        <w:rPr>
          <w:rFonts w:ascii="Arial" w:hAnsi="Arial" w:cs="Arial"/>
          <w:sz w:val="20"/>
          <w:szCs w:val="20"/>
        </w:rPr>
        <w:t>ständig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 betrunkene Diener Stadelmann, den Goethe fast </w:t>
      </w:r>
      <w:proofErr w:type="spellStart"/>
      <w:r w:rsidRPr="0039753B">
        <w:rPr>
          <w:rFonts w:ascii="Arial" w:hAnsi="Arial" w:cs="Arial"/>
          <w:sz w:val="20"/>
          <w:szCs w:val="20"/>
        </w:rPr>
        <w:t>täglich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 rauswirft. Selbst </w:t>
      </w:r>
      <w:proofErr w:type="spellStart"/>
      <w:r w:rsidRPr="0039753B">
        <w:rPr>
          <w:rFonts w:ascii="Arial" w:hAnsi="Arial" w:cs="Arial"/>
          <w:sz w:val="20"/>
          <w:szCs w:val="20"/>
        </w:rPr>
        <w:t>über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 den Tod seines Meisters hinaus schafft Eckermann es nicht, sich von dessen enormem Schatten zu befreien: Nicht seine eigenen Gedichte, nur seine „</w:t>
      </w:r>
      <w:proofErr w:type="spellStart"/>
      <w:r w:rsidRPr="0039753B">
        <w:rPr>
          <w:rFonts w:ascii="Arial" w:hAnsi="Arial" w:cs="Arial"/>
          <w:sz w:val="20"/>
          <w:szCs w:val="20"/>
        </w:rPr>
        <w:t>Gespräche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 mit Goethe“ werden </w:t>
      </w:r>
      <w:proofErr w:type="spellStart"/>
      <w:r w:rsidRPr="0039753B">
        <w:rPr>
          <w:rFonts w:ascii="Arial" w:hAnsi="Arial" w:cs="Arial"/>
          <w:sz w:val="20"/>
          <w:szCs w:val="20"/>
        </w:rPr>
        <w:t>veröffentlicht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, er selbst wird zum Schutzpatron der </w:t>
      </w:r>
      <w:proofErr w:type="spellStart"/>
      <w:r w:rsidRPr="0039753B">
        <w:rPr>
          <w:rFonts w:ascii="Arial" w:hAnsi="Arial" w:cs="Arial"/>
          <w:sz w:val="20"/>
          <w:szCs w:val="20"/>
        </w:rPr>
        <w:t>Mittelmäßigen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 ...</w:t>
      </w:r>
    </w:p>
    <w:p w14:paraId="2D24AA2D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2A147C0" w14:textId="77777777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753B">
        <w:rPr>
          <w:rFonts w:ascii="Arial" w:hAnsi="Arial" w:cs="Arial"/>
          <w:sz w:val="20"/>
          <w:szCs w:val="20"/>
        </w:rPr>
        <w:t xml:space="preserve">Eine Wiederentdeckung eines </w:t>
      </w:r>
      <w:proofErr w:type="spellStart"/>
      <w:r w:rsidRPr="0039753B">
        <w:rPr>
          <w:rFonts w:ascii="Arial" w:hAnsi="Arial" w:cs="Arial"/>
          <w:sz w:val="20"/>
          <w:szCs w:val="20"/>
        </w:rPr>
        <w:t>frühen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 Werkes des Großmeisters Martin Walser, dessen </w:t>
      </w:r>
      <w:proofErr w:type="spellStart"/>
      <w:r w:rsidRPr="0039753B">
        <w:rPr>
          <w:rFonts w:ascii="Arial" w:hAnsi="Arial" w:cs="Arial"/>
          <w:sz w:val="20"/>
          <w:szCs w:val="20"/>
        </w:rPr>
        <w:t>Verständnis</w:t>
      </w:r>
      <w:proofErr w:type="spellEnd"/>
      <w:r w:rsidRPr="0039753B">
        <w:rPr>
          <w:rFonts w:ascii="Arial" w:hAnsi="Arial" w:cs="Arial"/>
          <w:sz w:val="20"/>
          <w:szCs w:val="20"/>
        </w:rPr>
        <w:t xml:space="preserve"> seiner eigenen Person als Dichter einiges mit dem alternden Goethe gemein hatte.</w:t>
      </w:r>
    </w:p>
    <w:p w14:paraId="38400B76" w14:textId="72F759CD" w:rsidR="001D3783" w:rsidRPr="0039753B" w:rsidRDefault="001D3783" w:rsidP="001D378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</w:p>
    <w:p w14:paraId="3DE918AB" w14:textId="77777777" w:rsidR="0039753B" w:rsidRPr="0039753B" w:rsidRDefault="0039753B" w:rsidP="003975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</w:p>
    <w:p w14:paraId="163D1193" w14:textId="4B955D71" w:rsidR="0039753B" w:rsidRPr="0039753B" w:rsidRDefault="0039753B" w:rsidP="003975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  <w:r w:rsidRPr="0039753B">
        <w:rPr>
          <w:rFonts w:ascii="Arial" w:hAnsi="Arial" w:cs="Arial"/>
          <w:sz w:val="20"/>
          <w:szCs w:val="20"/>
          <w:lang w:eastAsia="de-AT"/>
        </w:rPr>
        <w:t xml:space="preserve">Bühne: Robert </w:t>
      </w:r>
      <w:proofErr w:type="spellStart"/>
      <w:r w:rsidRPr="0039753B">
        <w:rPr>
          <w:rFonts w:ascii="Arial" w:hAnsi="Arial" w:cs="Arial"/>
          <w:sz w:val="20"/>
          <w:szCs w:val="20"/>
          <w:lang w:eastAsia="de-AT"/>
        </w:rPr>
        <w:t>Notsch</w:t>
      </w:r>
      <w:proofErr w:type="spellEnd"/>
      <w:r w:rsidRPr="0039753B">
        <w:rPr>
          <w:rFonts w:ascii="Arial" w:hAnsi="Arial" w:cs="Arial"/>
          <w:sz w:val="20"/>
          <w:szCs w:val="20"/>
          <w:lang w:eastAsia="de-AT"/>
        </w:rPr>
        <w:t>, Kostüm: Anna Pollak, Maske: Gerda Fischer</w:t>
      </w:r>
    </w:p>
    <w:p w14:paraId="0B8A78E0" w14:textId="5A4BD5F5" w:rsidR="0039753B" w:rsidRPr="0039753B" w:rsidRDefault="0039753B" w:rsidP="003975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</w:p>
    <w:p w14:paraId="2A5BF4C4" w14:textId="4F0814C3" w:rsidR="0039753B" w:rsidRPr="0039753B" w:rsidRDefault="0039753B" w:rsidP="003975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de-AT"/>
        </w:rPr>
      </w:pPr>
      <w:r w:rsidRPr="0039753B">
        <w:rPr>
          <w:rFonts w:ascii="Arial" w:hAnsi="Arial" w:cs="Arial"/>
          <w:sz w:val="20"/>
          <w:szCs w:val="20"/>
          <w:lang w:eastAsia="de-AT"/>
        </w:rPr>
        <w:t>Es spielen: Katharina Krause, Lisa</w:t>
      </w:r>
      <w:r w:rsidR="00CE3A11">
        <w:rPr>
          <w:rFonts w:ascii="Arial" w:hAnsi="Arial" w:cs="Arial"/>
          <w:sz w:val="20"/>
          <w:szCs w:val="20"/>
          <w:lang w:eastAsia="de-AT"/>
        </w:rPr>
        <w:t>-Carolin</w:t>
      </w:r>
      <w:r w:rsidRPr="0039753B">
        <w:rPr>
          <w:rFonts w:ascii="Arial" w:hAnsi="Arial" w:cs="Arial"/>
          <w:sz w:val="20"/>
          <w:szCs w:val="20"/>
          <w:lang w:eastAsia="de-AT"/>
        </w:rPr>
        <w:t xml:space="preserve"> Nemec, Johanna Rehm, Eva-Maria Scholz; Paul </w:t>
      </w:r>
      <w:proofErr w:type="spellStart"/>
      <w:r w:rsidRPr="0039753B">
        <w:rPr>
          <w:rFonts w:ascii="Arial" w:hAnsi="Arial" w:cs="Arial"/>
          <w:sz w:val="20"/>
          <w:szCs w:val="20"/>
          <w:lang w:eastAsia="de-AT"/>
        </w:rPr>
        <w:t>Barna</w:t>
      </w:r>
      <w:proofErr w:type="spellEnd"/>
      <w:r w:rsidRPr="0039753B">
        <w:rPr>
          <w:rFonts w:ascii="Arial" w:hAnsi="Arial" w:cs="Arial"/>
          <w:sz w:val="20"/>
          <w:szCs w:val="20"/>
          <w:lang w:eastAsia="de-AT"/>
        </w:rPr>
        <w:t xml:space="preserve">, </w:t>
      </w:r>
      <w:r w:rsidR="00CE3A11">
        <w:rPr>
          <w:rFonts w:ascii="Arial" w:hAnsi="Arial" w:cs="Arial"/>
          <w:sz w:val="20"/>
          <w:szCs w:val="20"/>
          <w:lang w:eastAsia="de-AT"/>
        </w:rPr>
        <w:t>Hans-Jürgen</w:t>
      </w:r>
      <w:r w:rsidRPr="0039753B">
        <w:rPr>
          <w:rFonts w:ascii="Arial" w:hAnsi="Arial" w:cs="Arial"/>
          <w:sz w:val="20"/>
          <w:szCs w:val="20"/>
          <w:lang w:eastAsia="de-AT"/>
        </w:rPr>
        <w:t xml:space="preserve"> Bertram (Goethe), Simon </w:t>
      </w:r>
      <w:proofErr w:type="spellStart"/>
      <w:r w:rsidRPr="0039753B">
        <w:rPr>
          <w:rFonts w:ascii="Arial" w:hAnsi="Arial" w:cs="Arial"/>
          <w:sz w:val="20"/>
          <w:szCs w:val="20"/>
          <w:lang w:eastAsia="de-AT"/>
        </w:rPr>
        <w:t>Brader</w:t>
      </w:r>
      <w:proofErr w:type="spellEnd"/>
      <w:r w:rsidRPr="0039753B">
        <w:rPr>
          <w:rFonts w:ascii="Arial" w:hAnsi="Arial" w:cs="Arial"/>
          <w:sz w:val="20"/>
          <w:szCs w:val="20"/>
          <w:lang w:eastAsia="de-AT"/>
        </w:rPr>
        <w:t xml:space="preserve">, Randolf </w:t>
      </w:r>
      <w:proofErr w:type="spellStart"/>
      <w:r w:rsidRPr="0039753B">
        <w:rPr>
          <w:rFonts w:ascii="Arial" w:hAnsi="Arial" w:cs="Arial"/>
          <w:sz w:val="20"/>
          <w:szCs w:val="20"/>
          <w:lang w:eastAsia="de-AT"/>
        </w:rPr>
        <w:t>Destaller</w:t>
      </w:r>
      <w:proofErr w:type="spellEnd"/>
      <w:r w:rsidRPr="0039753B">
        <w:rPr>
          <w:rFonts w:ascii="Arial" w:hAnsi="Arial" w:cs="Arial"/>
          <w:sz w:val="20"/>
          <w:szCs w:val="20"/>
          <w:lang w:eastAsia="de-AT"/>
        </w:rPr>
        <w:t xml:space="preserve"> (Eckermann), Bernie Feit, Christian </w:t>
      </w:r>
      <w:proofErr w:type="spellStart"/>
      <w:r w:rsidRPr="0039753B">
        <w:rPr>
          <w:rFonts w:ascii="Arial" w:hAnsi="Arial" w:cs="Arial"/>
          <w:sz w:val="20"/>
          <w:szCs w:val="20"/>
          <w:lang w:eastAsia="de-AT"/>
        </w:rPr>
        <w:t>Kainradl</w:t>
      </w:r>
      <w:proofErr w:type="spellEnd"/>
      <w:r w:rsidRPr="0039753B">
        <w:rPr>
          <w:rFonts w:ascii="Arial" w:hAnsi="Arial" w:cs="Arial"/>
          <w:sz w:val="20"/>
          <w:szCs w:val="20"/>
          <w:lang w:eastAsia="de-AT"/>
        </w:rPr>
        <w:t>, Hendrik Winkler</w:t>
      </w:r>
    </w:p>
    <w:sectPr w:rsidR="0039753B" w:rsidRPr="003975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FC57" w14:textId="77777777" w:rsidR="00841501" w:rsidRDefault="00841501" w:rsidP="00C4528D">
      <w:pPr>
        <w:spacing w:after="0" w:line="240" w:lineRule="auto"/>
      </w:pPr>
      <w:r>
        <w:separator/>
      </w:r>
    </w:p>
  </w:endnote>
  <w:endnote w:type="continuationSeparator" w:id="0">
    <w:p w14:paraId="5EEDDDC7" w14:textId="77777777" w:rsidR="00841501" w:rsidRDefault="00841501" w:rsidP="00C4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F99D" w14:textId="77777777" w:rsidR="00026555" w:rsidRDefault="000265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581" w14:textId="77777777" w:rsidR="00026555" w:rsidRDefault="000265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2D02" w14:textId="77777777" w:rsidR="00026555" w:rsidRDefault="000265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0976" w14:textId="77777777" w:rsidR="00841501" w:rsidRDefault="00841501" w:rsidP="00C4528D">
      <w:pPr>
        <w:spacing w:after="0" w:line="240" w:lineRule="auto"/>
      </w:pPr>
      <w:r>
        <w:separator/>
      </w:r>
    </w:p>
  </w:footnote>
  <w:footnote w:type="continuationSeparator" w:id="0">
    <w:p w14:paraId="6768865C" w14:textId="77777777" w:rsidR="00841501" w:rsidRDefault="00841501" w:rsidP="00C4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BDA2" w14:textId="77777777" w:rsidR="00026555" w:rsidRDefault="000265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BCED" w14:textId="32E8670E" w:rsidR="00C4528D" w:rsidRDefault="00026555" w:rsidP="00026555">
    <w:pPr>
      <w:pStyle w:val="Kopfzeile"/>
      <w:jc w:val="right"/>
    </w:pPr>
    <w:r>
      <w:rPr>
        <w:noProof/>
      </w:rPr>
      <w:drawing>
        <wp:inline distT="0" distB="0" distL="0" distR="0" wp14:anchorId="750ED9BA" wp14:editId="55C3AC88">
          <wp:extent cx="2388658" cy="678261"/>
          <wp:effectExtent l="0" t="0" r="0" b="0"/>
          <wp:docPr id="1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76" cy="68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1D99" w14:textId="77777777" w:rsidR="00026555" w:rsidRDefault="000265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D"/>
    <w:rsid w:val="00026555"/>
    <w:rsid w:val="000F0FB7"/>
    <w:rsid w:val="0010213A"/>
    <w:rsid w:val="001D3783"/>
    <w:rsid w:val="002940A0"/>
    <w:rsid w:val="0039753B"/>
    <w:rsid w:val="00623393"/>
    <w:rsid w:val="006D7386"/>
    <w:rsid w:val="00841501"/>
    <w:rsid w:val="008A456B"/>
    <w:rsid w:val="00A160EF"/>
    <w:rsid w:val="00AB4311"/>
    <w:rsid w:val="00B6665E"/>
    <w:rsid w:val="00BF0F34"/>
    <w:rsid w:val="00C4528D"/>
    <w:rsid w:val="00C93A41"/>
    <w:rsid w:val="00CE3A11"/>
    <w:rsid w:val="00D3709C"/>
    <w:rsid w:val="00D440D2"/>
    <w:rsid w:val="00EE5284"/>
    <w:rsid w:val="00F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A098D"/>
  <w15:chartTrackingRefBased/>
  <w15:docId w15:val="{8DDEB1DA-F050-AB4B-8DFD-73D93502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Textkörper CS)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2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28D"/>
    <w:rPr>
      <w:rFonts w:ascii="Calibri" w:eastAsia="Calibri" w:hAnsi="Calibri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28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Schuster</dc:creator>
  <cp:keywords/>
  <dc:description/>
  <cp:lastModifiedBy>Werner Schuster</cp:lastModifiedBy>
  <cp:revision>7</cp:revision>
  <dcterms:created xsi:type="dcterms:W3CDTF">2024-09-05T07:57:00Z</dcterms:created>
  <dcterms:modified xsi:type="dcterms:W3CDTF">2025-04-15T07:25:00Z</dcterms:modified>
</cp:coreProperties>
</file>