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8292A" w14:textId="77777777" w:rsidR="00C4528D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  <w:lang w:val="de-DE" w:eastAsia="de-DE"/>
        </w:rPr>
      </w:pPr>
    </w:p>
    <w:p w14:paraId="5CCFFF75" w14:textId="77777777" w:rsidR="00C4528D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sz w:val="28"/>
          <w:szCs w:val="28"/>
          <w:lang w:val="de-DE" w:eastAsia="de-DE"/>
        </w:rPr>
      </w:pPr>
    </w:p>
    <w:p w14:paraId="27393308" w14:textId="4EF86955" w:rsidR="00C4528D" w:rsidRPr="00A159D6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r>
        <w:rPr>
          <w:rFonts w:ascii="Arial" w:hAnsi="Arial" w:cs="Arial"/>
          <w:lang w:eastAsia="de-AT"/>
        </w:rPr>
        <w:t>5. bis 19. Oktober 2024</w:t>
      </w:r>
    </w:p>
    <w:p w14:paraId="5867794B" w14:textId="77777777" w:rsidR="00C4528D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8"/>
          <w:szCs w:val="28"/>
          <w:lang w:eastAsia="de-AT"/>
        </w:rPr>
      </w:pPr>
      <w:r>
        <w:rPr>
          <w:rFonts w:ascii="Arial" w:hAnsi="Arial" w:cs="Arial"/>
          <w:b/>
          <w:bCs/>
          <w:sz w:val="28"/>
          <w:szCs w:val="28"/>
          <w:lang w:eastAsia="de-AT"/>
        </w:rPr>
        <w:t>VOLPONE oder DER ALTE FUCHS</w:t>
      </w:r>
    </w:p>
    <w:p w14:paraId="14A525B7" w14:textId="77777777" w:rsidR="00C4528D" w:rsidRPr="00A159D6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r>
        <w:rPr>
          <w:rFonts w:ascii="Arial" w:hAnsi="Arial" w:cs="Arial"/>
          <w:lang w:eastAsia="de-AT"/>
        </w:rPr>
        <w:t>Eine lieblose Komödie von BEN JONSON</w:t>
      </w:r>
      <w:r w:rsidRPr="00A159D6">
        <w:rPr>
          <w:rFonts w:ascii="Arial" w:hAnsi="Arial" w:cs="Arial"/>
          <w:lang w:eastAsia="de-AT"/>
        </w:rPr>
        <w:t xml:space="preserve"> </w:t>
      </w:r>
      <w:r>
        <w:rPr>
          <w:rFonts w:ascii="Arial" w:hAnsi="Arial" w:cs="Arial"/>
          <w:lang w:eastAsia="de-AT"/>
        </w:rPr>
        <w:br/>
      </w:r>
    </w:p>
    <w:p w14:paraId="1EA48D70" w14:textId="77777777" w:rsidR="00C4528D" w:rsidRPr="00A159D6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r>
        <w:rPr>
          <w:rFonts w:ascii="Arial" w:hAnsi="Arial" w:cs="Arial"/>
          <w:lang w:eastAsia="de-AT"/>
        </w:rPr>
        <w:t xml:space="preserve">Fassung, </w:t>
      </w:r>
      <w:r w:rsidRPr="00A159D6">
        <w:rPr>
          <w:rFonts w:ascii="Arial" w:hAnsi="Arial" w:cs="Arial"/>
          <w:lang w:eastAsia="de-AT"/>
        </w:rPr>
        <w:t>Inszenierung</w:t>
      </w:r>
      <w:r>
        <w:rPr>
          <w:rFonts w:ascii="Arial" w:hAnsi="Arial" w:cs="Arial"/>
          <w:lang w:eastAsia="de-AT"/>
        </w:rPr>
        <w:t xml:space="preserve"> &amp; Raum</w:t>
      </w:r>
      <w:r w:rsidRPr="00A159D6">
        <w:rPr>
          <w:rFonts w:ascii="Arial" w:hAnsi="Arial" w:cs="Arial"/>
          <w:lang w:eastAsia="de-AT"/>
        </w:rPr>
        <w:t xml:space="preserve">: </w:t>
      </w:r>
      <w:r>
        <w:rPr>
          <w:rFonts w:ascii="Arial" w:hAnsi="Arial" w:cs="Arial"/>
          <w:lang w:eastAsia="de-AT"/>
        </w:rPr>
        <w:t>SAM MADWAR</w:t>
      </w:r>
    </w:p>
    <w:p w14:paraId="29D2BEC1" w14:textId="77777777" w:rsidR="00C4528D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</w:p>
    <w:p w14:paraId="14ECCD61" w14:textId="77777777" w:rsidR="00C4528D" w:rsidRPr="00E340CD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u w:val="single"/>
          <w:lang w:eastAsia="de-AT"/>
        </w:rPr>
      </w:pPr>
      <w:r w:rsidRPr="00E340CD">
        <w:rPr>
          <w:rFonts w:ascii="Arial" w:hAnsi="Arial" w:cs="Arial"/>
          <w:b/>
          <w:bCs/>
          <w:u w:val="single"/>
          <w:lang w:eastAsia="de-AT"/>
        </w:rPr>
        <w:t>Premiere:</w:t>
      </w:r>
      <w:r w:rsidRPr="00E340CD">
        <w:rPr>
          <w:rFonts w:ascii="Arial" w:hAnsi="Arial" w:cs="Arial"/>
          <w:u w:val="single"/>
          <w:lang w:eastAsia="de-AT"/>
        </w:rPr>
        <w:t xml:space="preserve"> Dienstag, 5. Oktober 2024, um 19:30 Uhr</w:t>
      </w:r>
    </w:p>
    <w:p w14:paraId="5B8FBEDB" w14:textId="77777777" w:rsidR="00C4528D" w:rsidRPr="00E340CD" w:rsidRDefault="00C4528D" w:rsidP="00C4528D">
      <w:pPr>
        <w:spacing w:after="0" w:line="360" w:lineRule="auto"/>
        <w:rPr>
          <w:rFonts w:ascii="Arial" w:hAnsi="Arial" w:cs="Arial"/>
          <w:b/>
          <w:lang w:val="de-DE" w:eastAsia="de-DE"/>
        </w:rPr>
      </w:pPr>
      <w:r w:rsidRPr="00E340CD">
        <w:rPr>
          <w:rFonts w:ascii="Arial" w:hAnsi="Arial" w:cs="Arial"/>
          <w:b/>
          <w:lang w:val="de-DE" w:eastAsia="de-DE"/>
        </w:rPr>
        <w:t xml:space="preserve">Weitere Spieltage: </w:t>
      </w:r>
    </w:p>
    <w:p w14:paraId="3499AF60" w14:textId="77777777" w:rsidR="00C4528D" w:rsidRPr="00E340CD" w:rsidRDefault="00C4528D" w:rsidP="00C4528D">
      <w:pPr>
        <w:spacing w:after="0" w:line="360" w:lineRule="auto"/>
        <w:rPr>
          <w:rFonts w:ascii="Arial" w:hAnsi="Arial" w:cs="Arial"/>
          <w:lang w:val="de-DE" w:eastAsia="de-DE"/>
        </w:rPr>
      </w:pPr>
      <w:r w:rsidRPr="00E340CD">
        <w:rPr>
          <w:rFonts w:ascii="Arial" w:hAnsi="Arial" w:cs="Arial"/>
          <w:lang w:val="de-DE" w:eastAsia="de-DE"/>
        </w:rPr>
        <w:t>Do–Sa, 10.</w:t>
      </w:r>
      <w:r>
        <w:rPr>
          <w:rFonts w:ascii="Arial" w:hAnsi="Arial" w:cs="Arial"/>
          <w:lang w:val="de-DE" w:eastAsia="de-DE"/>
        </w:rPr>
        <w:t xml:space="preserve"> </w:t>
      </w:r>
      <w:r w:rsidRPr="00E340CD">
        <w:rPr>
          <w:rFonts w:ascii="Arial" w:hAnsi="Arial" w:cs="Arial"/>
          <w:lang w:val="de-DE" w:eastAsia="de-DE"/>
        </w:rPr>
        <w:t>10. bis 12.10.2023, jeweils um 19:30 Uhr</w:t>
      </w:r>
    </w:p>
    <w:p w14:paraId="06E9CB39" w14:textId="77777777" w:rsidR="00C4528D" w:rsidRPr="00E340CD" w:rsidRDefault="00C4528D" w:rsidP="00C4528D">
      <w:pPr>
        <w:spacing w:after="0" w:line="360" w:lineRule="auto"/>
        <w:rPr>
          <w:rFonts w:ascii="Arial" w:hAnsi="Arial" w:cs="Arial"/>
          <w:lang w:val="de-DE" w:eastAsia="de-DE"/>
        </w:rPr>
      </w:pPr>
      <w:r w:rsidRPr="00E340CD">
        <w:rPr>
          <w:rFonts w:ascii="Arial" w:hAnsi="Arial" w:cs="Arial"/>
          <w:lang w:val="de-DE" w:eastAsia="de-DE"/>
        </w:rPr>
        <w:t>So, 13.</w:t>
      </w:r>
      <w:r>
        <w:rPr>
          <w:rFonts w:ascii="Arial" w:hAnsi="Arial" w:cs="Arial"/>
          <w:lang w:val="de-DE" w:eastAsia="de-DE"/>
        </w:rPr>
        <w:t xml:space="preserve"> </w:t>
      </w:r>
      <w:r w:rsidRPr="00E340CD">
        <w:rPr>
          <w:rFonts w:ascii="Arial" w:hAnsi="Arial" w:cs="Arial"/>
          <w:lang w:val="de-DE" w:eastAsia="de-DE"/>
        </w:rPr>
        <w:t>10.2023, um 17:00 Uhr</w:t>
      </w:r>
    </w:p>
    <w:p w14:paraId="5225F8E9" w14:textId="77777777" w:rsidR="00C4528D" w:rsidRPr="00E340CD" w:rsidRDefault="00C4528D" w:rsidP="00C4528D">
      <w:pPr>
        <w:spacing w:after="0" w:line="360" w:lineRule="auto"/>
        <w:rPr>
          <w:rFonts w:ascii="Arial" w:hAnsi="Arial" w:cs="Arial"/>
          <w:lang w:val="de-DE" w:eastAsia="de-DE"/>
        </w:rPr>
      </w:pPr>
      <w:r w:rsidRPr="00E340CD">
        <w:rPr>
          <w:rFonts w:ascii="Arial" w:hAnsi="Arial" w:cs="Arial"/>
          <w:lang w:val="de-DE" w:eastAsia="de-DE"/>
        </w:rPr>
        <w:t>Di, 15.</w:t>
      </w:r>
      <w:r>
        <w:rPr>
          <w:rFonts w:ascii="Arial" w:hAnsi="Arial" w:cs="Arial"/>
          <w:lang w:val="de-DE" w:eastAsia="de-DE"/>
        </w:rPr>
        <w:t xml:space="preserve"> </w:t>
      </w:r>
      <w:r w:rsidRPr="00E340CD">
        <w:rPr>
          <w:rFonts w:ascii="Arial" w:hAnsi="Arial" w:cs="Arial"/>
          <w:lang w:val="de-DE" w:eastAsia="de-DE"/>
        </w:rPr>
        <w:t xml:space="preserve">10.1023, um 19:30 Uhr </w:t>
      </w:r>
    </w:p>
    <w:p w14:paraId="15CAED1F" w14:textId="77777777" w:rsidR="00C4528D" w:rsidRPr="00E340CD" w:rsidRDefault="00C4528D" w:rsidP="00C4528D">
      <w:pPr>
        <w:spacing w:after="0" w:line="360" w:lineRule="auto"/>
        <w:rPr>
          <w:rFonts w:ascii="Arial" w:hAnsi="Arial" w:cs="Arial"/>
          <w:lang w:val="de-DE" w:eastAsia="de-DE"/>
        </w:rPr>
      </w:pPr>
      <w:r w:rsidRPr="00E340CD">
        <w:rPr>
          <w:rFonts w:ascii="Arial" w:hAnsi="Arial" w:cs="Arial"/>
          <w:lang w:val="de-DE" w:eastAsia="de-DE"/>
        </w:rPr>
        <w:t>Do–Sa, 17.</w:t>
      </w:r>
      <w:r>
        <w:rPr>
          <w:rFonts w:ascii="Arial" w:hAnsi="Arial" w:cs="Arial"/>
          <w:lang w:val="de-DE" w:eastAsia="de-DE"/>
        </w:rPr>
        <w:t xml:space="preserve"> </w:t>
      </w:r>
      <w:r w:rsidRPr="00E340CD">
        <w:rPr>
          <w:rFonts w:ascii="Arial" w:hAnsi="Arial" w:cs="Arial"/>
          <w:lang w:val="de-DE" w:eastAsia="de-DE"/>
        </w:rPr>
        <w:t>10. bis 19.</w:t>
      </w:r>
      <w:r>
        <w:rPr>
          <w:rFonts w:ascii="Arial" w:hAnsi="Arial" w:cs="Arial"/>
          <w:lang w:val="de-DE" w:eastAsia="de-DE"/>
        </w:rPr>
        <w:t xml:space="preserve"> </w:t>
      </w:r>
      <w:r w:rsidRPr="00E340CD">
        <w:rPr>
          <w:rFonts w:ascii="Arial" w:hAnsi="Arial" w:cs="Arial"/>
          <w:lang w:val="de-DE" w:eastAsia="de-DE"/>
        </w:rPr>
        <w:t>10.2023, jeweils um 19:30 Uhr</w:t>
      </w:r>
    </w:p>
    <w:p w14:paraId="24F77603" w14:textId="77777777" w:rsidR="00C4528D" w:rsidRPr="00DC5FA5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</w:p>
    <w:p w14:paraId="447709F6" w14:textId="77777777" w:rsidR="00C4528D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r w:rsidRPr="00034750">
        <w:rPr>
          <w:rFonts w:ascii="Arial" w:hAnsi="Arial" w:cs="Arial"/>
          <w:lang w:eastAsia="de-AT"/>
        </w:rPr>
        <w:t>Das Werk von Ben Jonson, Shakespeares Trinkkumpan und wohl zweitwichtigster Autor seiner Epoche, ist sozusagen das „</w:t>
      </w:r>
      <w:proofErr w:type="spellStart"/>
      <w:r w:rsidRPr="00034750">
        <w:rPr>
          <w:rFonts w:ascii="Arial" w:hAnsi="Arial" w:cs="Arial"/>
          <w:lang w:eastAsia="de-AT"/>
        </w:rPr>
        <w:t>missing</w:t>
      </w:r>
      <w:proofErr w:type="spellEnd"/>
      <w:r w:rsidRPr="00034750">
        <w:rPr>
          <w:rFonts w:ascii="Arial" w:hAnsi="Arial" w:cs="Arial"/>
          <w:lang w:eastAsia="de-AT"/>
        </w:rPr>
        <w:t xml:space="preserve"> link“ zwischen den Lustspielen Shakespeares und </w:t>
      </w:r>
      <w:proofErr w:type="spellStart"/>
      <w:r w:rsidRPr="00034750">
        <w:rPr>
          <w:rFonts w:ascii="Arial" w:hAnsi="Arial" w:cs="Arial"/>
          <w:lang w:eastAsia="de-AT"/>
        </w:rPr>
        <w:t>Molières</w:t>
      </w:r>
      <w:proofErr w:type="spellEnd"/>
      <w:r w:rsidRPr="00034750">
        <w:rPr>
          <w:rFonts w:ascii="Arial" w:hAnsi="Arial" w:cs="Arial"/>
          <w:lang w:eastAsia="de-AT"/>
        </w:rPr>
        <w:t xml:space="preserve">. In dieser </w:t>
      </w:r>
      <w:proofErr w:type="spellStart"/>
      <w:r w:rsidRPr="00034750">
        <w:rPr>
          <w:rFonts w:ascii="Arial" w:hAnsi="Arial" w:cs="Arial"/>
          <w:lang w:eastAsia="de-AT"/>
        </w:rPr>
        <w:t>Gaunerkomödie</w:t>
      </w:r>
      <w:proofErr w:type="spellEnd"/>
      <w:r w:rsidRPr="00034750">
        <w:rPr>
          <w:rFonts w:ascii="Arial" w:hAnsi="Arial" w:cs="Arial"/>
          <w:lang w:eastAsia="de-AT"/>
        </w:rPr>
        <w:t xml:space="preserve"> wimmelt es von reizenden „ehrbaren“ Leuten, denen man nicht im Finstern begegnen </w:t>
      </w:r>
      <w:proofErr w:type="spellStart"/>
      <w:r w:rsidRPr="00034750">
        <w:rPr>
          <w:rFonts w:ascii="Arial" w:hAnsi="Arial" w:cs="Arial"/>
          <w:lang w:eastAsia="de-AT"/>
        </w:rPr>
        <w:t>möchte</w:t>
      </w:r>
      <w:proofErr w:type="spellEnd"/>
      <w:r w:rsidRPr="00034750">
        <w:rPr>
          <w:rFonts w:ascii="Arial" w:hAnsi="Arial" w:cs="Arial"/>
          <w:lang w:eastAsia="de-AT"/>
        </w:rPr>
        <w:t>.</w:t>
      </w:r>
    </w:p>
    <w:p w14:paraId="25C5F70A" w14:textId="77777777" w:rsidR="00C4528D" w:rsidRPr="00034750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</w:p>
    <w:p w14:paraId="36A2F7DA" w14:textId="77777777" w:rsidR="00C4528D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proofErr w:type="spellStart"/>
      <w:r w:rsidRPr="00034750">
        <w:rPr>
          <w:rFonts w:ascii="Arial" w:hAnsi="Arial" w:cs="Arial"/>
          <w:lang w:eastAsia="de-AT"/>
        </w:rPr>
        <w:t>Volpone</w:t>
      </w:r>
      <w:proofErr w:type="spellEnd"/>
      <w:r w:rsidRPr="00034750">
        <w:rPr>
          <w:rFonts w:ascii="Arial" w:hAnsi="Arial" w:cs="Arial"/>
          <w:lang w:eastAsia="de-AT"/>
        </w:rPr>
        <w:t xml:space="preserve">, ein verschlagener alter </w:t>
      </w:r>
      <w:proofErr w:type="spellStart"/>
      <w:r w:rsidRPr="00034750">
        <w:rPr>
          <w:rFonts w:ascii="Arial" w:hAnsi="Arial" w:cs="Arial"/>
          <w:lang w:eastAsia="de-AT"/>
        </w:rPr>
        <w:t>Geschäftsmann</w:t>
      </w:r>
      <w:proofErr w:type="spellEnd"/>
      <w:r w:rsidRPr="00034750">
        <w:rPr>
          <w:rFonts w:ascii="Arial" w:hAnsi="Arial" w:cs="Arial"/>
          <w:lang w:eastAsia="de-AT"/>
        </w:rPr>
        <w:t xml:space="preserve">, hat offensichtlich ein großes Erbe zu hinterlassen, aber keine Nachkommen. Mit Hilfe seines Dieners </w:t>
      </w:r>
      <w:proofErr w:type="spellStart"/>
      <w:r w:rsidRPr="00034750">
        <w:rPr>
          <w:rFonts w:ascii="Arial" w:hAnsi="Arial" w:cs="Arial"/>
          <w:lang w:eastAsia="de-AT"/>
        </w:rPr>
        <w:t>Mosca</w:t>
      </w:r>
      <w:proofErr w:type="spellEnd"/>
      <w:r w:rsidRPr="00034750">
        <w:rPr>
          <w:rFonts w:ascii="Arial" w:hAnsi="Arial" w:cs="Arial"/>
          <w:lang w:eastAsia="de-AT"/>
        </w:rPr>
        <w:t xml:space="preserve">, der genauso mit allen Wassern gewaschen ist wie sein Herr, nutzt er die Habgier der Vertreter der besseren Gesellschaft Venedigs aus, die zu jeder Schandtat bereit sind, wenn es ihrem </w:t>
      </w:r>
      <w:proofErr w:type="spellStart"/>
      <w:r w:rsidRPr="00034750">
        <w:rPr>
          <w:rFonts w:ascii="Arial" w:hAnsi="Arial" w:cs="Arial"/>
          <w:lang w:eastAsia="de-AT"/>
        </w:rPr>
        <w:t>persönlichen</w:t>
      </w:r>
      <w:proofErr w:type="spellEnd"/>
      <w:r w:rsidRPr="00034750">
        <w:rPr>
          <w:rFonts w:ascii="Arial" w:hAnsi="Arial" w:cs="Arial"/>
          <w:lang w:eastAsia="de-AT"/>
        </w:rPr>
        <w:t xml:space="preserve"> Vorteil dient. </w:t>
      </w:r>
      <w:proofErr w:type="spellStart"/>
      <w:r w:rsidRPr="00034750">
        <w:rPr>
          <w:rFonts w:ascii="Arial" w:hAnsi="Arial" w:cs="Arial"/>
          <w:lang w:eastAsia="de-AT"/>
        </w:rPr>
        <w:t>Volpone</w:t>
      </w:r>
      <w:proofErr w:type="spellEnd"/>
      <w:r w:rsidRPr="00034750">
        <w:rPr>
          <w:rFonts w:ascii="Arial" w:hAnsi="Arial" w:cs="Arial"/>
          <w:lang w:eastAsia="de-AT"/>
        </w:rPr>
        <w:t xml:space="preserve"> stellt sich sterbenskrank, was sofort die Erbschleicher </w:t>
      </w:r>
      <w:proofErr w:type="spellStart"/>
      <w:r w:rsidRPr="00034750">
        <w:rPr>
          <w:rFonts w:ascii="Arial" w:hAnsi="Arial" w:cs="Arial"/>
          <w:lang w:eastAsia="de-AT"/>
        </w:rPr>
        <w:t>Voltore</w:t>
      </w:r>
      <w:proofErr w:type="spellEnd"/>
      <w:r w:rsidRPr="00034750">
        <w:rPr>
          <w:rFonts w:ascii="Arial" w:hAnsi="Arial" w:cs="Arial"/>
          <w:lang w:eastAsia="de-AT"/>
        </w:rPr>
        <w:t xml:space="preserve">, </w:t>
      </w:r>
      <w:proofErr w:type="spellStart"/>
      <w:r w:rsidRPr="00034750">
        <w:rPr>
          <w:rFonts w:ascii="Arial" w:hAnsi="Arial" w:cs="Arial"/>
          <w:lang w:eastAsia="de-AT"/>
        </w:rPr>
        <w:t>Corbaccio</w:t>
      </w:r>
      <w:proofErr w:type="spellEnd"/>
      <w:r w:rsidRPr="00034750">
        <w:rPr>
          <w:rFonts w:ascii="Arial" w:hAnsi="Arial" w:cs="Arial"/>
          <w:lang w:eastAsia="de-AT"/>
        </w:rPr>
        <w:t xml:space="preserve"> und </w:t>
      </w:r>
      <w:proofErr w:type="spellStart"/>
      <w:r w:rsidRPr="00034750">
        <w:rPr>
          <w:rFonts w:ascii="Arial" w:hAnsi="Arial" w:cs="Arial"/>
          <w:lang w:eastAsia="de-AT"/>
        </w:rPr>
        <w:t>Corvino</w:t>
      </w:r>
      <w:proofErr w:type="spellEnd"/>
      <w:r w:rsidRPr="00034750">
        <w:rPr>
          <w:rFonts w:ascii="Arial" w:hAnsi="Arial" w:cs="Arial"/>
          <w:lang w:eastAsia="de-AT"/>
        </w:rPr>
        <w:t xml:space="preserve"> sowie die </w:t>
      </w:r>
      <w:proofErr w:type="spellStart"/>
      <w:r w:rsidRPr="00034750">
        <w:rPr>
          <w:rFonts w:ascii="Arial" w:hAnsi="Arial" w:cs="Arial"/>
          <w:lang w:eastAsia="de-AT"/>
        </w:rPr>
        <w:t>Societyschlampe</w:t>
      </w:r>
      <w:proofErr w:type="spellEnd"/>
      <w:r w:rsidRPr="00034750">
        <w:rPr>
          <w:rFonts w:ascii="Arial" w:hAnsi="Arial" w:cs="Arial"/>
          <w:lang w:eastAsia="de-AT"/>
        </w:rPr>
        <w:t xml:space="preserve"> </w:t>
      </w:r>
      <w:proofErr w:type="spellStart"/>
      <w:r w:rsidRPr="00034750">
        <w:rPr>
          <w:rFonts w:ascii="Arial" w:hAnsi="Arial" w:cs="Arial"/>
          <w:lang w:eastAsia="de-AT"/>
        </w:rPr>
        <w:t>Canina</w:t>
      </w:r>
      <w:proofErr w:type="spellEnd"/>
      <w:r w:rsidRPr="00034750">
        <w:rPr>
          <w:rFonts w:ascii="Arial" w:hAnsi="Arial" w:cs="Arial"/>
          <w:lang w:eastAsia="de-AT"/>
        </w:rPr>
        <w:t xml:space="preserve"> auf den Plan ruft. Man </w:t>
      </w:r>
      <w:proofErr w:type="spellStart"/>
      <w:r w:rsidRPr="00034750">
        <w:rPr>
          <w:rFonts w:ascii="Arial" w:hAnsi="Arial" w:cs="Arial"/>
          <w:lang w:eastAsia="de-AT"/>
        </w:rPr>
        <w:t>überbietet</w:t>
      </w:r>
      <w:proofErr w:type="spellEnd"/>
      <w:r w:rsidRPr="00034750">
        <w:rPr>
          <w:rFonts w:ascii="Arial" w:hAnsi="Arial" w:cs="Arial"/>
          <w:lang w:eastAsia="de-AT"/>
        </w:rPr>
        <w:t xml:space="preserve"> einander ohne </w:t>
      </w:r>
      <w:proofErr w:type="spellStart"/>
      <w:r w:rsidRPr="00034750">
        <w:rPr>
          <w:rFonts w:ascii="Arial" w:hAnsi="Arial" w:cs="Arial"/>
          <w:lang w:eastAsia="de-AT"/>
        </w:rPr>
        <w:t>Rücksicht</w:t>
      </w:r>
      <w:proofErr w:type="spellEnd"/>
      <w:r w:rsidRPr="00034750">
        <w:rPr>
          <w:rFonts w:ascii="Arial" w:hAnsi="Arial" w:cs="Arial"/>
          <w:lang w:eastAsia="de-AT"/>
        </w:rPr>
        <w:t xml:space="preserve"> auf Anstand und Familie an </w:t>
      </w:r>
      <w:proofErr w:type="spellStart"/>
      <w:r w:rsidRPr="00034750">
        <w:rPr>
          <w:rFonts w:ascii="Arial" w:hAnsi="Arial" w:cs="Arial"/>
          <w:lang w:eastAsia="de-AT"/>
        </w:rPr>
        <w:t>Gefälligkeiten</w:t>
      </w:r>
      <w:proofErr w:type="spellEnd"/>
      <w:r w:rsidRPr="00034750">
        <w:rPr>
          <w:rFonts w:ascii="Arial" w:hAnsi="Arial" w:cs="Arial"/>
          <w:lang w:eastAsia="de-AT"/>
        </w:rPr>
        <w:t xml:space="preserve">, Geld und Avancen aller Art. Aber wer wird zuletzt lachen? Und wird das </w:t>
      </w:r>
      <w:proofErr w:type="spellStart"/>
      <w:r w:rsidRPr="00034750">
        <w:rPr>
          <w:rFonts w:ascii="Arial" w:hAnsi="Arial" w:cs="Arial"/>
          <w:lang w:eastAsia="de-AT"/>
        </w:rPr>
        <w:t>Zweckbündnis</w:t>
      </w:r>
      <w:proofErr w:type="spellEnd"/>
      <w:r w:rsidRPr="00034750">
        <w:rPr>
          <w:rFonts w:ascii="Arial" w:hAnsi="Arial" w:cs="Arial"/>
          <w:lang w:eastAsia="de-AT"/>
        </w:rPr>
        <w:t xml:space="preserve"> </w:t>
      </w:r>
      <w:proofErr w:type="gramStart"/>
      <w:r w:rsidRPr="00034750">
        <w:rPr>
          <w:rFonts w:ascii="Arial" w:hAnsi="Arial" w:cs="Arial"/>
          <w:lang w:eastAsia="de-AT"/>
        </w:rPr>
        <w:t>zwischen Herr</w:t>
      </w:r>
      <w:proofErr w:type="gramEnd"/>
      <w:r w:rsidRPr="00034750">
        <w:rPr>
          <w:rFonts w:ascii="Arial" w:hAnsi="Arial" w:cs="Arial"/>
          <w:lang w:eastAsia="de-AT"/>
        </w:rPr>
        <w:t xml:space="preserve"> und Diener das große </w:t>
      </w:r>
      <w:proofErr w:type="spellStart"/>
      <w:r w:rsidRPr="00034750">
        <w:rPr>
          <w:rFonts w:ascii="Arial" w:hAnsi="Arial" w:cs="Arial"/>
          <w:lang w:eastAsia="de-AT"/>
        </w:rPr>
        <w:t>Geschäft</w:t>
      </w:r>
      <w:proofErr w:type="spellEnd"/>
      <w:r w:rsidRPr="00034750">
        <w:rPr>
          <w:rFonts w:ascii="Arial" w:hAnsi="Arial" w:cs="Arial"/>
          <w:lang w:eastAsia="de-AT"/>
        </w:rPr>
        <w:t xml:space="preserve"> </w:t>
      </w:r>
      <w:proofErr w:type="spellStart"/>
      <w:r w:rsidRPr="00034750">
        <w:rPr>
          <w:rFonts w:ascii="Arial" w:hAnsi="Arial" w:cs="Arial"/>
          <w:lang w:eastAsia="de-AT"/>
        </w:rPr>
        <w:t>überleben</w:t>
      </w:r>
      <w:proofErr w:type="spellEnd"/>
      <w:r w:rsidRPr="00034750">
        <w:rPr>
          <w:rFonts w:ascii="Arial" w:hAnsi="Arial" w:cs="Arial"/>
          <w:lang w:eastAsia="de-AT"/>
        </w:rPr>
        <w:t>?</w:t>
      </w:r>
    </w:p>
    <w:p w14:paraId="250B2909" w14:textId="77777777" w:rsidR="00C4528D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lang w:eastAsia="de-AT"/>
        </w:rPr>
      </w:pPr>
    </w:p>
    <w:p w14:paraId="3831F2A5" w14:textId="77777777" w:rsidR="00C4528D" w:rsidRPr="0056360E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r w:rsidRPr="0056360E">
        <w:rPr>
          <w:rFonts w:ascii="Arial" w:hAnsi="Arial" w:cs="Arial"/>
          <w:b/>
          <w:bCs/>
          <w:lang w:eastAsia="de-AT"/>
        </w:rPr>
        <w:t>Kostüme:</w:t>
      </w:r>
      <w:r w:rsidRPr="0056360E">
        <w:rPr>
          <w:rFonts w:ascii="Arial" w:hAnsi="Arial" w:cs="Arial"/>
          <w:lang w:eastAsia="de-AT"/>
        </w:rPr>
        <w:t xml:space="preserve"> Sigrid Dreger</w:t>
      </w:r>
    </w:p>
    <w:p w14:paraId="6F367C81" w14:textId="77777777" w:rsidR="00C4528D" w:rsidRPr="00034750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i/>
          <w:iCs/>
          <w:lang w:eastAsia="de-AT"/>
        </w:rPr>
      </w:pPr>
    </w:p>
    <w:p w14:paraId="18535588" w14:textId="260D65A9" w:rsidR="00C4528D" w:rsidRPr="0056360E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lang w:eastAsia="de-AT"/>
        </w:rPr>
      </w:pPr>
      <w:r w:rsidRPr="0056360E">
        <w:rPr>
          <w:rFonts w:ascii="Arial" w:hAnsi="Arial" w:cs="Arial"/>
          <w:b/>
          <w:bCs/>
          <w:lang w:eastAsia="de-AT"/>
        </w:rPr>
        <w:t xml:space="preserve">Es spielen: </w:t>
      </w:r>
      <w:r w:rsidRPr="0056360E">
        <w:rPr>
          <w:rFonts w:ascii="Arial" w:hAnsi="Arial" w:cs="Arial"/>
          <w:lang w:eastAsia="de-AT"/>
        </w:rPr>
        <w:t xml:space="preserve">Ildiko </w:t>
      </w:r>
      <w:proofErr w:type="spellStart"/>
      <w:r w:rsidRPr="0056360E">
        <w:rPr>
          <w:rFonts w:ascii="Arial" w:hAnsi="Arial" w:cs="Arial"/>
          <w:lang w:eastAsia="de-AT"/>
        </w:rPr>
        <w:t>Babos</w:t>
      </w:r>
      <w:proofErr w:type="spellEnd"/>
      <w:r w:rsidRPr="0056360E">
        <w:rPr>
          <w:rFonts w:ascii="Arial" w:hAnsi="Arial" w:cs="Arial"/>
          <w:lang w:eastAsia="de-AT"/>
        </w:rPr>
        <w:t xml:space="preserve">, Viktoria </w:t>
      </w:r>
      <w:proofErr w:type="spellStart"/>
      <w:r w:rsidRPr="0056360E">
        <w:rPr>
          <w:rFonts w:ascii="Arial" w:hAnsi="Arial" w:cs="Arial"/>
          <w:lang w:eastAsia="de-AT"/>
        </w:rPr>
        <w:t>Hillisch</w:t>
      </w:r>
      <w:proofErr w:type="spellEnd"/>
      <w:r w:rsidRPr="0056360E">
        <w:rPr>
          <w:rFonts w:ascii="Arial" w:hAnsi="Arial" w:cs="Arial"/>
          <w:lang w:eastAsia="de-AT"/>
        </w:rPr>
        <w:t xml:space="preserve">, Ulrike </w:t>
      </w:r>
      <w:proofErr w:type="spellStart"/>
      <w:r w:rsidRPr="0056360E">
        <w:rPr>
          <w:rFonts w:ascii="Arial" w:hAnsi="Arial" w:cs="Arial"/>
          <w:lang w:eastAsia="de-AT"/>
        </w:rPr>
        <w:t>Hübl</w:t>
      </w:r>
      <w:proofErr w:type="spellEnd"/>
      <w:r w:rsidRPr="0056360E">
        <w:rPr>
          <w:rFonts w:ascii="Arial" w:hAnsi="Arial" w:cs="Arial"/>
          <w:lang w:eastAsia="de-AT"/>
        </w:rPr>
        <w:t xml:space="preserve">; Randolf </w:t>
      </w:r>
      <w:proofErr w:type="spellStart"/>
      <w:r w:rsidRPr="0056360E">
        <w:rPr>
          <w:rFonts w:ascii="Arial" w:hAnsi="Arial" w:cs="Arial"/>
          <w:lang w:eastAsia="de-AT"/>
        </w:rPr>
        <w:t>Destaller</w:t>
      </w:r>
      <w:proofErr w:type="spellEnd"/>
      <w:r w:rsidRPr="0056360E">
        <w:rPr>
          <w:rFonts w:ascii="Arial" w:hAnsi="Arial" w:cs="Arial"/>
          <w:lang w:eastAsia="de-AT"/>
        </w:rPr>
        <w:t xml:space="preserve">, Robert </w:t>
      </w:r>
      <w:proofErr w:type="spellStart"/>
      <w:r w:rsidRPr="0056360E">
        <w:rPr>
          <w:rFonts w:ascii="Arial" w:hAnsi="Arial" w:cs="Arial"/>
          <w:lang w:eastAsia="de-AT"/>
        </w:rPr>
        <w:t>Elsinger</w:t>
      </w:r>
      <w:proofErr w:type="spellEnd"/>
      <w:r w:rsidRPr="0056360E">
        <w:rPr>
          <w:rFonts w:ascii="Arial" w:hAnsi="Arial" w:cs="Arial"/>
          <w:lang w:eastAsia="de-AT"/>
        </w:rPr>
        <w:t xml:space="preserve">, Peter Fuchs, Florian </w:t>
      </w:r>
      <w:proofErr w:type="spellStart"/>
      <w:r w:rsidRPr="0056360E">
        <w:rPr>
          <w:rFonts w:ascii="Arial" w:hAnsi="Arial" w:cs="Arial"/>
          <w:lang w:eastAsia="de-AT"/>
        </w:rPr>
        <w:t>Lebek</w:t>
      </w:r>
      <w:proofErr w:type="spellEnd"/>
      <w:r w:rsidRPr="0056360E">
        <w:rPr>
          <w:rFonts w:ascii="Arial" w:hAnsi="Arial" w:cs="Arial"/>
          <w:lang w:eastAsia="de-AT"/>
        </w:rPr>
        <w:t xml:space="preserve">, Sebastian von </w:t>
      </w:r>
      <w:proofErr w:type="spellStart"/>
      <w:r w:rsidRPr="0056360E">
        <w:rPr>
          <w:rFonts w:ascii="Arial" w:hAnsi="Arial" w:cs="Arial"/>
          <w:lang w:eastAsia="de-AT"/>
        </w:rPr>
        <w:t>Malfer</w:t>
      </w:r>
      <w:proofErr w:type="spellEnd"/>
      <w:r w:rsidRPr="0056360E">
        <w:rPr>
          <w:rFonts w:ascii="Arial" w:hAnsi="Arial" w:cs="Arial"/>
          <w:lang w:eastAsia="de-AT"/>
        </w:rPr>
        <w:t xml:space="preserve">, Christoph </w:t>
      </w:r>
      <w:proofErr w:type="spellStart"/>
      <w:r w:rsidRPr="0056360E">
        <w:rPr>
          <w:rFonts w:ascii="Arial" w:hAnsi="Arial" w:cs="Arial"/>
          <w:lang w:eastAsia="de-AT"/>
        </w:rPr>
        <w:t>Prückner</w:t>
      </w:r>
      <w:proofErr w:type="spellEnd"/>
      <w:r w:rsidRPr="0056360E">
        <w:rPr>
          <w:rFonts w:ascii="Arial" w:hAnsi="Arial" w:cs="Arial"/>
          <w:lang w:eastAsia="de-AT"/>
        </w:rPr>
        <w:t>, Ben</w:t>
      </w:r>
      <w:r w:rsidR="00450AF7">
        <w:rPr>
          <w:rFonts w:ascii="Arial" w:hAnsi="Arial" w:cs="Arial"/>
          <w:lang w:eastAsia="de-AT"/>
        </w:rPr>
        <w:t>jamin</w:t>
      </w:r>
      <w:r w:rsidRPr="0056360E">
        <w:rPr>
          <w:rFonts w:ascii="Arial" w:hAnsi="Arial" w:cs="Arial"/>
          <w:lang w:eastAsia="de-AT"/>
        </w:rPr>
        <w:t xml:space="preserve"> Spindelberg, Johannes Terne.</w:t>
      </w:r>
    </w:p>
    <w:p w14:paraId="5004EED7" w14:textId="77777777" w:rsidR="00C4528D" w:rsidRDefault="00C4528D" w:rsidP="00C4528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  <w:lang w:eastAsia="de-AT"/>
        </w:rPr>
      </w:pPr>
    </w:p>
    <w:p w14:paraId="684B7CEE" w14:textId="77777777" w:rsidR="0020663A" w:rsidRDefault="0025286B"/>
    <w:sectPr w:rsidR="0020663A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C3146" w14:textId="77777777" w:rsidR="0025286B" w:rsidRDefault="0025286B" w:rsidP="00C4528D">
      <w:pPr>
        <w:spacing w:after="0" w:line="240" w:lineRule="auto"/>
      </w:pPr>
      <w:r>
        <w:separator/>
      </w:r>
    </w:p>
  </w:endnote>
  <w:endnote w:type="continuationSeparator" w:id="0">
    <w:p w14:paraId="164E693B" w14:textId="77777777" w:rsidR="0025286B" w:rsidRDefault="0025286B" w:rsidP="00C4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Textkörper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7CBF6" w14:textId="77777777" w:rsidR="0025286B" w:rsidRDefault="0025286B" w:rsidP="00C4528D">
      <w:pPr>
        <w:spacing w:after="0" w:line="240" w:lineRule="auto"/>
      </w:pPr>
      <w:r>
        <w:separator/>
      </w:r>
    </w:p>
  </w:footnote>
  <w:footnote w:type="continuationSeparator" w:id="0">
    <w:p w14:paraId="3FA74BEB" w14:textId="77777777" w:rsidR="0025286B" w:rsidRDefault="0025286B" w:rsidP="00C45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6BCED" w14:textId="2EEDAD29" w:rsidR="00C4528D" w:rsidRDefault="00C4528D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18C586" wp14:editId="169FB261">
          <wp:simplePos x="0" y="0"/>
          <wp:positionH relativeFrom="margin">
            <wp:posOffset>3855085</wp:posOffset>
          </wp:positionH>
          <wp:positionV relativeFrom="margin">
            <wp:posOffset>-678815</wp:posOffset>
          </wp:positionV>
          <wp:extent cx="2475230" cy="658495"/>
          <wp:effectExtent l="0" t="0" r="1270" b="1905"/>
          <wp:wrapSquare wrapText="bothSides"/>
          <wp:docPr id="4" name="Grafik 1" descr="logo_stadttheater_dunkelrot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logo_stadttheater_dunkelrot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23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28D"/>
    <w:rsid w:val="0025286B"/>
    <w:rsid w:val="002940A0"/>
    <w:rsid w:val="002B6BA0"/>
    <w:rsid w:val="00450AF7"/>
    <w:rsid w:val="006D7386"/>
    <w:rsid w:val="00C4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4A098D"/>
  <w15:chartTrackingRefBased/>
  <w15:docId w15:val="{8DDEB1DA-F050-AB4B-8DFD-73D93502C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 (Textkörper CS)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4528D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45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4528D"/>
    <w:rPr>
      <w:rFonts w:ascii="Calibri" w:eastAsia="Calibri" w:hAnsi="Calibri" w:cs="Times New Roman"/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C452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4528D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225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Schuster</dc:creator>
  <cp:keywords/>
  <dc:description/>
  <cp:lastModifiedBy>Werner Schuster</cp:lastModifiedBy>
  <cp:revision>2</cp:revision>
  <dcterms:created xsi:type="dcterms:W3CDTF">2024-09-05T07:33:00Z</dcterms:created>
  <dcterms:modified xsi:type="dcterms:W3CDTF">2024-09-20T07:16:00Z</dcterms:modified>
</cp:coreProperties>
</file>